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Krub" w:cs="Krub" w:eastAsia="Krub" w:hAnsi="Krub"/>
          <w:b w:val="1"/>
          <w:sz w:val="34"/>
          <w:szCs w:val="34"/>
        </w:rPr>
      </w:pPr>
      <w:r w:rsidDel="00000000" w:rsidR="00000000" w:rsidRPr="00000000">
        <w:rPr>
          <w:rFonts w:ascii="Krub" w:cs="Krub" w:eastAsia="Krub" w:hAnsi="Krub"/>
          <w:b w:val="1"/>
          <w:sz w:val="34"/>
          <w:szCs w:val="34"/>
          <w:rtl w:val="0"/>
        </w:rPr>
        <w:t xml:space="preserve">Bases de Participación: SEAL AWARDS 2025- Competición de Startups en el Sector Asegurador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Krub" w:cs="Krub" w:eastAsia="Krub" w:hAnsi="Krub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Krub" w:cs="Krub" w:eastAsia="Krub" w:hAnsi="Krub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Bienvenidos a los SEAL AWARDS 2025, una plataforma donde se celebra y reconoce la innovación disruptiva en el sector asegurador. Este evento anual destaca a startups e insurtechs que no solo avanzan tecnológicamente la industria, sino que también impactan positivamente en la vida de las personas.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Krub" w:cs="Krub" w:eastAsia="Krub" w:hAnsi="Kru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Krub" w:cs="Krub" w:eastAsia="Krub" w:hAnsi="Krub"/>
          <w:b w:val="1"/>
          <w:sz w:val="24"/>
          <w:szCs w:val="24"/>
        </w:rPr>
      </w:pPr>
      <w:r w:rsidDel="00000000" w:rsidR="00000000" w:rsidRPr="00000000">
        <w:rPr>
          <w:rFonts w:ascii="Krub" w:cs="Krub" w:eastAsia="Krub" w:hAnsi="Krub"/>
          <w:b w:val="1"/>
          <w:sz w:val="24"/>
          <w:szCs w:val="24"/>
          <w:rtl w:val="0"/>
        </w:rPr>
        <w:t xml:space="preserve">Elegibilidad y Criterios: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Antigüedad de la Startup: Constituida en 2019, años siguientes o demostrable que no ha tenido ninguna actividad antes de 2019.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Enfoque en el Sector Asegurador: Proyecto aplicable al sector asegurador.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Alcance Internacional: Startups de cualquier país son elegibles.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Criterios de Selección: Innovación tecnológica, implementación y crecimiento, éxito en el mercado y disponibilidad para aseguradoras y clientes. 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rFonts w:ascii="Krub" w:cs="Krub" w:eastAsia="Krub" w:hAnsi="Kru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Krub" w:cs="Krub" w:eastAsia="Krub" w:hAnsi="Krub"/>
          <w:b w:val="1"/>
        </w:rPr>
      </w:pPr>
      <w:r w:rsidDel="00000000" w:rsidR="00000000" w:rsidRPr="00000000">
        <w:rPr>
          <w:rFonts w:ascii="Krub" w:cs="Krub" w:eastAsia="Krub" w:hAnsi="Krub"/>
          <w:b w:val="1"/>
          <w:rtl w:val="0"/>
        </w:rPr>
        <w:t xml:space="preserve">Categorías de Premiación: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e-Distribution: Innovación en distribución y conocimiento del cliente.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e-Ecosystem: Innovación tecnológica con valor y buena experiencia al cliente.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e-Health: Tecnología digital en la eciencia y cuidado de la salud.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LATAM: Transformación digital en el sector asegurador por una startup LATAM.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Best Partnership: Colaboración entre startup y entidades aseguradoras, corredurías, asociaciones de corredores, empresas de software especializado en seguros.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both"/>
        <w:rPr>
          <w:rFonts w:ascii="Krub" w:cs="Krub" w:eastAsia="Krub" w:hAnsi="Kru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Krub" w:cs="Krub" w:eastAsia="Krub" w:hAnsi="Krub"/>
          <w:b w:val="1"/>
        </w:rPr>
      </w:pPr>
      <w:r w:rsidDel="00000000" w:rsidR="00000000" w:rsidRPr="00000000">
        <w:rPr>
          <w:rFonts w:ascii="Krub" w:cs="Krub" w:eastAsia="Krub" w:hAnsi="Krub"/>
          <w:b w:val="1"/>
          <w:rtl w:val="0"/>
        </w:rPr>
        <w:t xml:space="preserve">Proceso de Presentación de Candidaturas: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Presentación: Abierta a cualquier representante autorizado de la startup.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Plazo de Presentación: Hasta las 23:59 del 28 de febrero de 2025. 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both"/>
        <w:rPr>
          <w:rFonts w:ascii="Krub" w:cs="Krub" w:eastAsia="Krub" w:hAnsi="Kru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Krub" w:cs="Krub" w:eastAsia="Krub" w:hAnsi="Krub"/>
        </w:rPr>
      </w:pPr>
      <w:r w:rsidDel="00000000" w:rsidR="00000000" w:rsidRPr="00000000">
        <w:rPr>
          <w:rFonts w:ascii="Krub" w:cs="Krub" w:eastAsia="Krub" w:hAnsi="Krub"/>
          <w:b w:val="1"/>
          <w:rtl w:val="0"/>
        </w:rPr>
        <w:t xml:space="preserve">Selección de Finalistas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Jurado: Panel de expertos con amplia experiencia en innovación aseguradora. 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>
          <w:rFonts w:ascii="Krub" w:cs="Krub" w:eastAsia="Krub" w:hAnsi="Krub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● Número de finalistas: 3 candidaturas finalistas por cada una de las 5 categorías 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rFonts w:ascii="Krub" w:cs="Krub" w:eastAsia="Krub" w:hAnsi="Kru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rFonts w:ascii="Krub" w:cs="Krub" w:eastAsia="Krub" w:hAnsi="Krub"/>
        </w:rPr>
      </w:pPr>
      <w:r w:rsidDel="00000000" w:rsidR="00000000" w:rsidRPr="00000000">
        <w:rPr>
          <w:rFonts w:ascii="Krub" w:cs="Krub" w:eastAsia="Krub" w:hAnsi="Krub"/>
          <w:b w:val="1"/>
          <w:rtl w:val="0"/>
        </w:rPr>
        <w:t xml:space="preserve">Entrega de premios</w:t>
      </w:r>
      <w:r w:rsidDel="00000000" w:rsidR="00000000" w:rsidRPr="00000000">
        <w:rPr>
          <w:rFonts w:ascii="Krub" w:cs="Krub" w:eastAsia="Krub" w:hAnsi="Krub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Ceremonia de entrega de premios: El 26 de marzo de 2025 en Insurance World Challenges.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Krub" w:cs="Krub" w:eastAsia="Krub" w:hAnsi="Krub"/>
          <w:u w:val="none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Presencia en la Ceremonia: Requerida del CEO o cofundadores de manera presencial.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jc w:val="both"/>
        <w:rPr>
          <w:rFonts w:ascii="Krub" w:cs="Krub" w:eastAsia="Krub" w:hAnsi="Kru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Krub" w:cs="Krub" w:eastAsia="Krub" w:hAnsi="Krub"/>
          <w:b w:val="1"/>
        </w:rPr>
      </w:pPr>
      <w:r w:rsidDel="00000000" w:rsidR="00000000" w:rsidRPr="00000000">
        <w:rPr>
          <w:rFonts w:ascii="Krub" w:cs="Krub" w:eastAsia="Krub" w:hAnsi="Krub"/>
          <w:b w:val="1"/>
          <w:rtl w:val="0"/>
        </w:rPr>
        <w:t xml:space="preserve">Premio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Krub" w:cs="Krub" w:eastAsia="Krub" w:hAnsi="Krub"/>
        </w:rPr>
      </w:pPr>
      <w:r w:rsidDel="00000000" w:rsidR="00000000" w:rsidRPr="00000000">
        <w:rPr>
          <w:rFonts w:ascii="Krub" w:cs="Krub" w:eastAsia="Krub" w:hAnsi="Krub"/>
          <w:rtl w:val="0"/>
        </w:rPr>
        <w:t xml:space="preserve">Además de reconocimiento público y la placa con el galardón, cada uno de los ganadores recibirá una tribuna en nuestro magazine, una entrevista personal con el CEO, junto con una demo del producto/servicio, que será publicada en nuestra web. Además, se incluirán los logos de los galardonados en el magazine.Invitamos a las startups e insurtechs a participar en los SEAL AWARDS 2025, una oportunidad para ser reconocidos por su innovación en la industria aseguradora. ¡Les deseamos éxito y esperamos sus candidaturas!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Kru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rub-regular.ttf"/><Relationship Id="rId2" Type="http://schemas.openxmlformats.org/officeDocument/2006/relationships/font" Target="fonts/Krub-bold.ttf"/><Relationship Id="rId3" Type="http://schemas.openxmlformats.org/officeDocument/2006/relationships/font" Target="fonts/Krub-italic.ttf"/><Relationship Id="rId4" Type="http://schemas.openxmlformats.org/officeDocument/2006/relationships/font" Target="fonts/Kru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